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52" w:rsidRPr="000D2252" w:rsidRDefault="000D2252" w:rsidP="000D2252">
      <w:pPr>
        <w:rPr>
          <w:rFonts w:ascii="Bookman Old Style" w:hAnsi="Bookman Old Style"/>
        </w:rPr>
      </w:pPr>
      <w:r w:rsidRPr="000D2252">
        <w:rPr>
          <w:rFonts w:ascii="Bookman Old Style" w:hAnsi="Bookman Old Style"/>
        </w:rPr>
        <w:t>…………………………………………</w:t>
      </w:r>
      <w:r>
        <w:rPr>
          <w:rFonts w:ascii="Bookman Old Style" w:hAnsi="Bookman Old Style"/>
        </w:rPr>
        <w:t>.</w:t>
      </w:r>
      <w:r>
        <w:rPr>
          <w:rFonts w:ascii="Bookman Old Style" w:hAnsi="Bookman Old Style"/>
        </w:rPr>
        <w:tab/>
      </w:r>
      <w:r w:rsidRPr="000D2252">
        <w:rPr>
          <w:rFonts w:ascii="Bookman Old Style" w:hAnsi="Bookman Old Style"/>
        </w:rPr>
        <w:tab/>
      </w:r>
      <w:r>
        <w:rPr>
          <w:rFonts w:ascii="Bookman Old Style" w:hAnsi="Bookman Old Style"/>
        </w:rPr>
        <w:t xml:space="preserve">      </w:t>
      </w:r>
      <w:r w:rsidRPr="000D2252">
        <w:rPr>
          <w:rFonts w:ascii="Bookman Old Style" w:hAnsi="Bookman Old Style"/>
        </w:rPr>
        <w:t>…………………………………………</w:t>
      </w:r>
    </w:p>
    <w:p w:rsidR="000D2252" w:rsidRPr="000D2252" w:rsidRDefault="000D2252" w:rsidP="000D2252">
      <w:pPr>
        <w:rPr>
          <w:rFonts w:ascii="Bookman Old Style" w:hAnsi="Bookman Old Style"/>
        </w:rPr>
      </w:pPr>
      <w:r>
        <w:rPr>
          <w:rFonts w:ascii="Bookman Old Style" w:hAnsi="Bookman Old Style"/>
        </w:rPr>
        <w:t>…………………………………</w:t>
      </w:r>
      <w:r w:rsidRPr="000D2252">
        <w:rPr>
          <w:rFonts w:ascii="Bookman Old Style" w:hAnsi="Bookman Old Style"/>
        </w:rPr>
        <w:t>..….….</w:t>
      </w:r>
    </w:p>
    <w:p w:rsidR="000D2252" w:rsidRPr="000D2252" w:rsidRDefault="000D2252" w:rsidP="000D2252">
      <w:pPr>
        <w:rPr>
          <w:rFonts w:ascii="Bookman Old Style" w:hAnsi="Bookman Old Style"/>
        </w:rPr>
      </w:pPr>
      <w:r w:rsidRPr="000D2252">
        <w:rPr>
          <w:rFonts w:ascii="Bookman Old Style" w:hAnsi="Bookman Old Style"/>
        </w:rPr>
        <w:t>………………………………………</w:t>
      </w:r>
      <w:r>
        <w:rPr>
          <w:rFonts w:ascii="Bookman Old Style" w:hAnsi="Bookman Old Style"/>
        </w:rPr>
        <w:t>…</w:t>
      </w:r>
      <w:r w:rsidRPr="000D2252">
        <w:rPr>
          <w:rFonts w:ascii="Bookman Old Style" w:hAnsi="Bookman Old Style"/>
        </w:rPr>
        <w:t>.</w:t>
      </w:r>
      <w:r w:rsidRPr="000D2252">
        <w:rPr>
          <w:rFonts w:ascii="Bookman Old Style" w:hAnsi="Bookman Old Style"/>
        </w:rPr>
        <w:br/>
      </w:r>
    </w:p>
    <w:p w:rsidR="000D2252" w:rsidRPr="000D2252" w:rsidRDefault="000D2252" w:rsidP="000D2252">
      <w:pPr>
        <w:rPr>
          <w:rFonts w:ascii="Bookman Old Style" w:hAnsi="Bookman Old Style"/>
        </w:rPr>
      </w:pPr>
      <w:r w:rsidRPr="000D2252">
        <w:rPr>
          <w:rFonts w:ascii="Bookman Old Style" w:hAnsi="Bookman Old Style"/>
        </w:rPr>
        <w:br/>
      </w:r>
    </w:p>
    <w:p w:rsidR="000D2252" w:rsidRPr="000D2252" w:rsidRDefault="000D2252" w:rsidP="000D2252">
      <w:pPr>
        <w:rPr>
          <w:rFonts w:ascii="Bookman Old Style" w:hAnsi="Bookman Old Style"/>
          <w:sz w:val="20"/>
          <w:szCs w:val="20"/>
        </w:rPr>
      </w:pPr>
      <w:r w:rsidRPr="000D2252">
        <w:rPr>
          <w:rFonts w:ascii="Bookman Old Style" w:hAnsi="Bookman Old Style"/>
          <w:sz w:val="20"/>
          <w:szCs w:val="20"/>
        </w:rPr>
        <w:t>Bundesnetzagentur</w:t>
      </w:r>
      <w:r w:rsidRPr="000D2252">
        <w:rPr>
          <w:rFonts w:ascii="Bookman Old Style" w:hAnsi="Bookman Old Style"/>
          <w:sz w:val="20"/>
          <w:szCs w:val="20"/>
        </w:rPr>
        <w:br/>
        <w:t>Netzentwicklungsplan/Umweltbericht</w:t>
      </w:r>
      <w:r w:rsidRPr="000D2252">
        <w:rPr>
          <w:rFonts w:ascii="Bookman Old Style" w:hAnsi="Bookman Old Style"/>
          <w:sz w:val="20"/>
          <w:szCs w:val="20"/>
        </w:rPr>
        <w:br/>
        <w:t>Postfach 80 01</w:t>
      </w:r>
      <w:r w:rsidRPr="000D2252">
        <w:rPr>
          <w:rFonts w:ascii="Bookman Old Style" w:hAnsi="Bookman Old Style"/>
          <w:sz w:val="20"/>
          <w:szCs w:val="20"/>
        </w:rPr>
        <w:br/>
        <w:t>53105 Bonn</w:t>
      </w:r>
    </w:p>
    <w:p w:rsidR="000D2252" w:rsidRPr="000D2252" w:rsidRDefault="000D2252">
      <w:pPr>
        <w:rPr>
          <w:rFonts w:ascii="Bookman Old Style" w:hAnsi="Bookman Old Style"/>
          <w:sz w:val="20"/>
          <w:szCs w:val="20"/>
        </w:rPr>
      </w:pPr>
    </w:p>
    <w:p w:rsidR="000D2252" w:rsidRPr="000D2252" w:rsidRDefault="000D2252" w:rsidP="000D2252">
      <w:pPr>
        <w:rPr>
          <w:rFonts w:ascii="Bookman Old Style" w:hAnsi="Bookman Old Style"/>
          <w:sz w:val="20"/>
          <w:szCs w:val="20"/>
        </w:rPr>
      </w:pPr>
      <w:r w:rsidRPr="000D2252">
        <w:rPr>
          <w:rFonts w:ascii="Bookman Old Style" w:hAnsi="Bookman Old Style"/>
          <w:sz w:val="20"/>
          <w:szCs w:val="20"/>
        </w:rPr>
        <w:t>Sehr geehrte Damen und Herren,</w:t>
      </w:r>
    </w:p>
    <w:p w:rsidR="000D2252" w:rsidRDefault="000D2252" w:rsidP="000D2252">
      <w:pPr>
        <w:rPr>
          <w:rFonts w:ascii="Bookman Old Style" w:hAnsi="Bookman Old Style"/>
          <w:sz w:val="20"/>
          <w:szCs w:val="20"/>
        </w:rPr>
      </w:pPr>
      <w:r w:rsidRPr="000D2252">
        <w:rPr>
          <w:rFonts w:ascii="Bookman Old Style" w:hAnsi="Bookman Old Style"/>
          <w:sz w:val="20"/>
          <w:szCs w:val="20"/>
        </w:rPr>
        <w:t>zum 2. Entwurf des NEP 2014 möchte ich folgende Stellungnahme abgeben:</w:t>
      </w:r>
    </w:p>
    <w:p w:rsidR="000D2252" w:rsidRPr="000D2252" w:rsidRDefault="000D2252" w:rsidP="000D2252">
      <w:pPr>
        <w:jc w:val="both"/>
        <w:rPr>
          <w:rFonts w:ascii="Bookman Old Style" w:hAnsi="Bookman Old Style"/>
          <w:sz w:val="20"/>
          <w:szCs w:val="20"/>
        </w:rPr>
      </w:pPr>
      <w:r w:rsidRPr="000D2252">
        <w:rPr>
          <w:rFonts w:ascii="Bookman Old Style" w:hAnsi="Bookman Old Style"/>
          <w:sz w:val="20"/>
          <w:szCs w:val="20"/>
        </w:rPr>
        <w:t xml:space="preserve">Von November 2014 bis Anfang Februar 2015 fand der bayerische Energiedialog statt, bei dem unter anderem auch die Notwendigkeit der HGÜ-Trassen geklärt werden sollte. Das Ergebnis, das sicher auch der </w:t>
      </w:r>
      <w:proofErr w:type="spellStart"/>
      <w:r w:rsidRPr="000D2252">
        <w:rPr>
          <w:rFonts w:ascii="Bookman Old Style" w:hAnsi="Bookman Old Style"/>
          <w:sz w:val="20"/>
          <w:szCs w:val="20"/>
        </w:rPr>
        <w:t>BNetzA</w:t>
      </w:r>
      <w:proofErr w:type="spellEnd"/>
      <w:r w:rsidRPr="000D2252">
        <w:rPr>
          <w:rFonts w:ascii="Bookman Old Style" w:hAnsi="Bookman Old Style"/>
          <w:sz w:val="20"/>
          <w:szCs w:val="20"/>
        </w:rPr>
        <w:t xml:space="preserve"> bekannt ist, lautet stark verkürzt 2-x. Auf die Ergebnisse des bayerischen Energiedialogs wird in den Prüfungsergebnissen in </w:t>
      </w:r>
      <w:proofErr w:type="spellStart"/>
      <w:r w:rsidRPr="000D2252">
        <w:rPr>
          <w:rFonts w:ascii="Bookman Old Style" w:hAnsi="Bookman Old Style"/>
          <w:sz w:val="20"/>
          <w:szCs w:val="20"/>
        </w:rPr>
        <w:t>keinster</w:t>
      </w:r>
      <w:proofErr w:type="spellEnd"/>
      <w:r w:rsidRPr="000D2252">
        <w:rPr>
          <w:rFonts w:ascii="Bookman Old Style" w:hAnsi="Bookman Old Style"/>
          <w:sz w:val="20"/>
          <w:szCs w:val="20"/>
        </w:rPr>
        <w:t xml:space="preserve"> Weise eingegangen, ebenso wenig wie auf die über 26.000 Stellungnahmen zum NEP I, die von den ÜNB der Einfachheit halber als „Massenbrief“ abgestempelt werden.</w:t>
      </w:r>
    </w:p>
    <w:p w:rsidR="000D2252" w:rsidRPr="000D2252" w:rsidRDefault="000D2252" w:rsidP="000D2252">
      <w:pPr>
        <w:jc w:val="both"/>
        <w:rPr>
          <w:rFonts w:ascii="Bookman Old Style" w:hAnsi="Bookman Old Style"/>
          <w:sz w:val="20"/>
          <w:szCs w:val="20"/>
        </w:rPr>
      </w:pPr>
      <w:r w:rsidRPr="000D2252">
        <w:rPr>
          <w:rFonts w:ascii="Bookman Old Style" w:hAnsi="Bookman Old Style"/>
          <w:iCs/>
          <w:sz w:val="20"/>
          <w:szCs w:val="20"/>
        </w:rPr>
        <w:t>Der Bau der HGÜ-Leitungen ist ein groß angelegtes und teures Generationenprojekt. Es ist nicht nachvollziehbar, dass ein solches Projekt von der Bedarfsfeststellung über die Bewertung der Stellungnahmen der Öffentlichkeit im Rahmen der Konsultation bis zum Bau der Trassen den vier Übertra</w:t>
      </w:r>
      <w:bookmarkStart w:id="0" w:name="_GoBack"/>
      <w:bookmarkEnd w:id="0"/>
      <w:r w:rsidRPr="000D2252">
        <w:rPr>
          <w:rFonts w:ascii="Bookman Old Style" w:hAnsi="Bookman Old Style"/>
          <w:iCs/>
          <w:sz w:val="20"/>
          <w:szCs w:val="20"/>
        </w:rPr>
        <w:t>gungsnetzbetreibern, die letztlich ein finanzielles Interesse am größtmöglichen Ausbau haben, übertragen wird. Der Energiedialog in Bayern hat deutlich gezeigt, dass der Ausbau der HGÜ-Netze überdimensioniert ist und – gerade die Süd-Ost-Leitung (Korridor D) - hauptsächlich der zukünftigen Einspeisung von Braunkohlestrom dient.</w:t>
      </w:r>
    </w:p>
    <w:p w:rsidR="000D2252" w:rsidRPr="000D2252" w:rsidRDefault="000D2252" w:rsidP="000D2252">
      <w:pPr>
        <w:jc w:val="both"/>
        <w:rPr>
          <w:rFonts w:ascii="Bookman Old Style" w:hAnsi="Bookman Old Style"/>
          <w:sz w:val="20"/>
          <w:szCs w:val="20"/>
        </w:rPr>
      </w:pPr>
      <w:r w:rsidRPr="000D2252">
        <w:rPr>
          <w:rFonts w:ascii="Bookman Old Style" w:hAnsi="Bookman Old Style"/>
          <w:sz w:val="20"/>
          <w:szCs w:val="20"/>
        </w:rPr>
        <w:t xml:space="preserve">Der Neubau von HGÜ-Trassen muss solange gestoppt werden, bis von unabhängiger Expertenseite zweifelsfrei nachgewiesen wird, dass eine gesundheitliche Belastung der Bevölkerung ausgeschlossen werden kann. Alle Planungen müssen in erster Linie zum Nutzen der Bürger erfolgen. Lebensräume müssen respektiert und weiträumig umgangen werden. Es darf nicht sein, dass die Planungen zum europäischen Stromhandel und der Gewinnmaximierung der Stromkonzerne  oberste Priorität haben. </w:t>
      </w:r>
    </w:p>
    <w:p w:rsidR="000D2252" w:rsidRDefault="000D2252" w:rsidP="000D2252">
      <w:pPr>
        <w:jc w:val="both"/>
        <w:rPr>
          <w:rFonts w:ascii="Bookman Old Style" w:hAnsi="Bookman Old Style"/>
          <w:b/>
          <w:iCs/>
          <w:sz w:val="20"/>
          <w:szCs w:val="20"/>
        </w:rPr>
      </w:pPr>
      <w:r w:rsidRPr="000D2252">
        <w:rPr>
          <w:rFonts w:ascii="Bookman Old Style" w:hAnsi="Bookman Old Style"/>
          <w:b/>
          <w:sz w:val="20"/>
          <w:szCs w:val="20"/>
        </w:rPr>
        <w:t>Daher spreche ich mich ausdrücklich gegen den</w:t>
      </w:r>
      <w:r w:rsidRPr="000D2252">
        <w:rPr>
          <w:rFonts w:ascii="Bookman Old Style" w:hAnsi="Bookman Old Style"/>
          <w:b/>
          <w:iCs/>
          <w:sz w:val="20"/>
          <w:szCs w:val="20"/>
        </w:rPr>
        <w:t xml:space="preserve"> Netzausbau durch HGÜ-Trassen, insbesondere gegen die Süd-Ost-Verbindung Korridor D, HGÜ-Verbindung Sachsen-Anhalt – Bayern aus!</w:t>
      </w:r>
    </w:p>
    <w:p w:rsidR="000D2252" w:rsidRPr="000D2252" w:rsidRDefault="000D2252" w:rsidP="000D2252">
      <w:pPr>
        <w:jc w:val="both"/>
        <w:rPr>
          <w:rFonts w:ascii="Bookman Old Style" w:hAnsi="Bookman Old Style"/>
          <w:b/>
          <w:sz w:val="20"/>
          <w:szCs w:val="20"/>
        </w:rPr>
      </w:pPr>
      <w:r>
        <w:rPr>
          <w:rFonts w:ascii="Bookman Old Style" w:hAnsi="Bookman Old Style"/>
          <w:b/>
          <w:iCs/>
          <w:sz w:val="20"/>
          <w:szCs w:val="20"/>
        </w:rPr>
        <w:br/>
      </w:r>
    </w:p>
    <w:p w:rsidR="000D2252" w:rsidRPr="000D2252" w:rsidRDefault="000D2252" w:rsidP="000D2252">
      <w:pPr>
        <w:ind w:right="-284"/>
        <w:rPr>
          <w:rFonts w:ascii="Bookman Old Style" w:hAnsi="Bookman Old Style"/>
          <w:sz w:val="20"/>
          <w:szCs w:val="20"/>
        </w:rPr>
      </w:pPr>
      <w:r w:rsidRPr="000D2252">
        <w:rPr>
          <w:rFonts w:ascii="Bookman Old Style" w:hAnsi="Bookman Old Style"/>
          <w:sz w:val="20"/>
          <w:szCs w:val="20"/>
        </w:rPr>
        <w:t>Mit freundlichen Grüßen</w:t>
      </w:r>
    </w:p>
    <w:sectPr w:rsidR="000D2252" w:rsidRPr="000D2252" w:rsidSect="000D2252">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252"/>
    <w:rsid w:val="000D2252"/>
    <w:rsid w:val="00EC6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Joachim Gräbner</dc:creator>
  <cp:lastModifiedBy>Joachim Gräbner</cp:lastModifiedBy>
  <cp:revision>1</cp:revision>
  <dcterms:created xsi:type="dcterms:W3CDTF">2015-03-31T13:37:00Z</dcterms:created>
  <dcterms:modified xsi:type="dcterms:W3CDTF">2015-03-31T13:46:00Z</dcterms:modified>
</cp:coreProperties>
</file>